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F7D" w:rsidRDefault="00CD4623">
      <w:pPr>
        <w:jc w:val="center"/>
        <w:rPr>
          <w:rFonts w:ascii="Arial" w:eastAsia="Arial" w:hAnsi="Arial" w:cs="Arial"/>
          <w:sz w:val="28"/>
          <w:szCs w:val="28"/>
        </w:rPr>
      </w:pPr>
      <w:r>
        <w:rPr>
          <w:noProof/>
        </w:rPr>
        <w:drawing>
          <wp:anchor distT="0" distB="0" distL="114300" distR="114300" simplePos="0" relativeHeight="251659264" behindDoc="0" locked="0" layoutInCell="1" allowOverlap="1" wp14:anchorId="23D3EE75" wp14:editId="146FBF78">
            <wp:simplePos x="0" y="0"/>
            <wp:positionH relativeFrom="column">
              <wp:posOffset>-413740</wp:posOffset>
            </wp:positionH>
            <wp:positionV relativeFrom="paragraph">
              <wp:posOffset>-700885</wp:posOffset>
            </wp:positionV>
            <wp:extent cx="847725" cy="571500"/>
            <wp:effectExtent l="0" t="0" r="9525"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847725" cy="571500"/>
                    </a:xfrm>
                    <a:prstGeom prst="rect">
                      <a:avLst/>
                    </a:prstGeom>
                    <a:ln/>
                  </pic:spPr>
                </pic:pic>
              </a:graphicData>
            </a:graphic>
            <wp14:sizeRelH relativeFrom="page">
              <wp14:pctWidth>0</wp14:pctWidth>
            </wp14:sizeRelH>
            <wp14:sizeRelV relativeFrom="page">
              <wp14:pctHeight>0</wp14:pctHeight>
            </wp14:sizeRelV>
          </wp:anchor>
        </w:drawing>
      </w:r>
      <w:r w:rsidR="00097F7B">
        <w:rPr>
          <w:rFonts w:ascii="Arial" w:eastAsia="Arial" w:hAnsi="Arial" w:cs="Arial"/>
          <w:sz w:val="28"/>
          <w:szCs w:val="28"/>
        </w:rPr>
        <w:t>Séance-type de rééducation portant sur le traitement alphabétique</w:t>
      </w:r>
    </w:p>
    <w:p w:rsidR="00512F7D" w:rsidRDefault="00097F7B">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Planification détaillée de la rééducation</w:t>
      </w:r>
    </w:p>
    <w:p w:rsidR="00512F7D" w:rsidRDefault="00512F7D">
      <w:pPr>
        <w:spacing w:after="0" w:line="240" w:lineRule="auto"/>
        <w:jc w:val="center"/>
        <w:rPr>
          <w:rFonts w:ascii="Arial" w:eastAsia="Arial" w:hAnsi="Arial" w:cs="Arial"/>
        </w:rPr>
      </w:pPr>
    </w:p>
    <w:p w:rsidR="00512F7D" w:rsidRDefault="00097F7B">
      <w:pPr>
        <w:spacing w:after="0" w:line="240" w:lineRule="auto"/>
        <w:rPr>
          <w:rFonts w:ascii="Arial" w:eastAsia="Arial" w:hAnsi="Arial" w:cs="Arial"/>
          <w:b/>
          <w:sz w:val="20"/>
          <w:szCs w:val="20"/>
        </w:rPr>
      </w:pPr>
      <w:r>
        <w:rPr>
          <w:rFonts w:ascii="Arial" w:eastAsia="Arial" w:hAnsi="Arial" w:cs="Arial"/>
          <w:b/>
          <w:sz w:val="20"/>
          <w:szCs w:val="20"/>
        </w:rPr>
        <w:t>Élève</w:t>
      </w:r>
      <w:r w:rsidR="00CD4623">
        <w:rPr>
          <w:rFonts w:ascii="Arial" w:eastAsia="Arial" w:hAnsi="Arial" w:cs="Arial"/>
          <w:b/>
          <w:sz w:val="20"/>
          <w:szCs w:val="20"/>
        </w:rPr>
        <w:t xml:space="preserve"> </w:t>
      </w:r>
      <w:r>
        <w:rPr>
          <w:rFonts w:ascii="Arial" w:eastAsia="Arial" w:hAnsi="Arial" w:cs="Arial"/>
          <w:b/>
          <w:sz w:val="20"/>
          <w:szCs w:val="20"/>
        </w:rPr>
        <w:t xml:space="preserve">: </w:t>
      </w:r>
      <w:r>
        <w:rPr>
          <w:rFonts w:ascii="Arial" w:eastAsia="Arial" w:hAnsi="Arial" w:cs="Arial"/>
          <w:b/>
          <w:sz w:val="20"/>
          <w:szCs w:val="20"/>
        </w:rPr>
        <w:tab/>
      </w:r>
      <w:r w:rsidR="00CD4623">
        <w:rPr>
          <w:rFonts w:ascii="Arial" w:eastAsia="Arial" w:hAnsi="Arial" w:cs="Arial"/>
          <w:b/>
          <w:sz w:val="20"/>
          <w:szCs w:val="20"/>
        </w:rPr>
        <w:t xml:space="preserve">___________________________________________ </w:t>
      </w:r>
      <w:r>
        <w:rPr>
          <w:rFonts w:ascii="Arial" w:eastAsia="Arial" w:hAnsi="Arial" w:cs="Arial"/>
          <w:b/>
          <w:sz w:val="20"/>
          <w:szCs w:val="20"/>
        </w:rPr>
        <w:t>Rencontre</w:t>
      </w:r>
      <w:r w:rsidR="00CD4623">
        <w:rPr>
          <w:rFonts w:ascii="Arial" w:eastAsia="Arial" w:hAnsi="Arial" w:cs="Arial"/>
          <w:b/>
          <w:sz w:val="20"/>
          <w:szCs w:val="20"/>
        </w:rPr>
        <w:t xml:space="preserve"> </w:t>
      </w:r>
      <w:r>
        <w:rPr>
          <w:rFonts w:ascii="Arial" w:eastAsia="Arial" w:hAnsi="Arial" w:cs="Arial"/>
          <w:b/>
          <w:sz w:val="20"/>
          <w:szCs w:val="20"/>
        </w:rPr>
        <w:t>:</w:t>
      </w:r>
      <w:r w:rsidR="00CD4623">
        <w:rPr>
          <w:rFonts w:ascii="Arial" w:eastAsia="Arial" w:hAnsi="Arial" w:cs="Arial"/>
          <w:b/>
          <w:sz w:val="20"/>
          <w:szCs w:val="20"/>
        </w:rPr>
        <w:t xml:space="preserve"> _______________</w:t>
      </w:r>
    </w:p>
    <w:p w:rsidR="00512F7D" w:rsidRDefault="00097F7B">
      <w:pPr>
        <w:spacing w:after="0" w:line="240" w:lineRule="auto"/>
        <w:rPr>
          <w:rFonts w:ascii="Arial" w:eastAsia="Arial" w:hAnsi="Arial" w:cs="Arial"/>
          <w:b/>
          <w:sz w:val="20"/>
          <w:szCs w:val="20"/>
        </w:rPr>
      </w:pPr>
      <w:r>
        <w:rPr>
          <w:rFonts w:ascii="Arial" w:eastAsia="Arial" w:hAnsi="Arial" w:cs="Arial"/>
          <w:b/>
          <w:sz w:val="20"/>
          <w:szCs w:val="20"/>
        </w:rPr>
        <w:t>Date</w:t>
      </w:r>
      <w:r w:rsidR="00CD4623">
        <w:rPr>
          <w:rFonts w:ascii="Arial" w:eastAsia="Arial" w:hAnsi="Arial" w:cs="Arial"/>
          <w:b/>
          <w:sz w:val="20"/>
          <w:szCs w:val="20"/>
        </w:rPr>
        <w:t xml:space="preserve"> </w:t>
      </w:r>
      <w:r>
        <w:rPr>
          <w:rFonts w:ascii="Arial" w:eastAsia="Arial" w:hAnsi="Arial" w:cs="Arial"/>
          <w:b/>
          <w:sz w:val="20"/>
          <w:szCs w:val="20"/>
        </w:rPr>
        <w:t>:</w:t>
      </w:r>
      <w:r w:rsidR="00CD4623">
        <w:rPr>
          <w:rFonts w:ascii="Arial" w:eastAsia="Arial" w:hAnsi="Arial" w:cs="Arial"/>
          <w:b/>
          <w:sz w:val="20"/>
          <w:szCs w:val="20"/>
        </w:rPr>
        <w:t xml:space="preserve"> ______________________________ </w:t>
      </w:r>
      <w:r>
        <w:rPr>
          <w:rFonts w:ascii="Arial" w:eastAsia="Arial" w:hAnsi="Arial" w:cs="Arial"/>
          <w:b/>
          <w:sz w:val="20"/>
          <w:szCs w:val="20"/>
        </w:rPr>
        <w:t>Jour</w:t>
      </w:r>
      <w:r w:rsidR="00CD4623">
        <w:rPr>
          <w:rFonts w:ascii="Arial" w:eastAsia="Arial" w:hAnsi="Arial" w:cs="Arial"/>
          <w:b/>
          <w:sz w:val="20"/>
          <w:szCs w:val="20"/>
        </w:rPr>
        <w:t xml:space="preserve"> </w:t>
      </w:r>
      <w:r>
        <w:rPr>
          <w:rFonts w:ascii="Arial" w:eastAsia="Arial" w:hAnsi="Arial" w:cs="Arial"/>
          <w:b/>
          <w:sz w:val="20"/>
          <w:szCs w:val="20"/>
        </w:rPr>
        <w:t>:</w:t>
      </w:r>
      <w:r w:rsidR="00CD4623">
        <w:rPr>
          <w:rFonts w:ascii="Arial" w:eastAsia="Arial" w:hAnsi="Arial" w:cs="Arial"/>
          <w:b/>
          <w:sz w:val="20"/>
          <w:szCs w:val="20"/>
        </w:rPr>
        <w:t xml:space="preserve"> ___________ </w:t>
      </w:r>
      <w:r>
        <w:rPr>
          <w:rFonts w:ascii="Arial" w:eastAsia="Arial" w:hAnsi="Arial" w:cs="Arial"/>
          <w:b/>
          <w:sz w:val="20"/>
          <w:szCs w:val="20"/>
        </w:rPr>
        <w:t>Période</w:t>
      </w:r>
      <w:r w:rsidR="00CD4623">
        <w:rPr>
          <w:rFonts w:ascii="Arial" w:eastAsia="Arial" w:hAnsi="Arial" w:cs="Arial"/>
          <w:b/>
          <w:sz w:val="20"/>
          <w:szCs w:val="20"/>
        </w:rPr>
        <w:t xml:space="preserve"> </w:t>
      </w:r>
      <w:r>
        <w:rPr>
          <w:rFonts w:ascii="Arial" w:eastAsia="Arial" w:hAnsi="Arial" w:cs="Arial"/>
          <w:b/>
          <w:sz w:val="20"/>
          <w:szCs w:val="20"/>
        </w:rPr>
        <w:t>:</w:t>
      </w:r>
      <w:r w:rsidR="00CD4623">
        <w:rPr>
          <w:rFonts w:ascii="Arial" w:eastAsia="Arial" w:hAnsi="Arial" w:cs="Arial"/>
          <w:b/>
          <w:sz w:val="20"/>
          <w:szCs w:val="20"/>
        </w:rPr>
        <w:t xml:space="preserve"> ______________</w:t>
      </w:r>
    </w:p>
    <w:p w:rsidR="00512F7D" w:rsidRDefault="00512F7D">
      <w:pPr>
        <w:spacing w:after="0" w:line="240" w:lineRule="auto"/>
        <w:rPr>
          <w:rFonts w:ascii="Times New Roman" w:eastAsia="Times New Roman" w:hAnsi="Times New Roman" w:cs="Times New Roman"/>
          <w:sz w:val="20"/>
          <w:szCs w:val="20"/>
        </w:rPr>
      </w:pPr>
    </w:p>
    <w:tbl>
      <w:tblPr>
        <w:tblStyle w:val="a"/>
        <w:tblW w:w="8630" w:type="dxa"/>
        <w:tblInd w:w="0" w:type="dxa"/>
        <w:tblLayout w:type="fixed"/>
        <w:tblLook w:val="0400" w:firstRow="0" w:lastRow="0" w:firstColumn="0" w:lastColumn="0" w:noHBand="0" w:noVBand="1"/>
      </w:tblPr>
      <w:tblGrid>
        <w:gridCol w:w="4096"/>
        <w:gridCol w:w="4534"/>
      </w:tblGrid>
      <w:tr w:rsidR="00512F7D">
        <w:tc>
          <w:tcPr>
            <w:tcW w:w="4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rsidR="00512F7D" w:rsidRDefault="00097F7B">
            <w:pPr>
              <w:spacing w:after="0" w:line="240" w:lineRule="auto"/>
              <w:jc w:val="center"/>
              <w:rPr>
                <w:rFonts w:ascii="Arial" w:eastAsia="Arial" w:hAnsi="Arial" w:cs="Arial"/>
                <w:sz w:val="20"/>
                <w:szCs w:val="20"/>
              </w:rPr>
            </w:pPr>
            <w:r>
              <w:rPr>
                <w:rFonts w:ascii="Arial" w:eastAsia="Arial" w:hAnsi="Arial" w:cs="Arial"/>
                <w:color w:val="000000"/>
                <w:sz w:val="20"/>
                <w:szCs w:val="20"/>
              </w:rPr>
              <w:t>Matériel utilisé</w:t>
            </w:r>
          </w:p>
        </w:tc>
        <w:tc>
          <w:tcPr>
            <w:tcW w:w="45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rsidR="00512F7D" w:rsidRDefault="00097F7B">
            <w:pPr>
              <w:spacing w:after="0" w:line="240" w:lineRule="auto"/>
              <w:jc w:val="center"/>
              <w:rPr>
                <w:rFonts w:ascii="Arial" w:eastAsia="Arial" w:hAnsi="Arial" w:cs="Arial"/>
                <w:sz w:val="20"/>
                <w:szCs w:val="20"/>
              </w:rPr>
            </w:pPr>
            <w:r>
              <w:rPr>
                <w:rFonts w:ascii="Arial" w:eastAsia="Arial" w:hAnsi="Arial" w:cs="Arial"/>
                <w:color w:val="000000"/>
                <w:sz w:val="20"/>
                <w:szCs w:val="20"/>
              </w:rPr>
              <w:t>Critères d’évaluation</w:t>
            </w:r>
          </w:p>
        </w:tc>
      </w:tr>
      <w:tr w:rsidR="00512F7D">
        <w:trPr>
          <w:trHeight w:val="480"/>
        </w:trPr>
        <w:tc>
          <w:tcPr>
            <w:tcW w:w="40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2F7D" w:rsidRDefault="00097F7B">
            <w:pPr>
              <w:spacing w:after="0" w:line="240" w:lineRule="auto"/>
              <w:rPr>
                <w:rFonts w:ascii="Arial" w:eastAsia="Arial" w:hAnsi="Arial" w:cs="Arial"/>
                <w:color w:val="31849B"/>
                <w:sz w:val="24"/>
                <w:szCs w:val="24"/>
              </w:rPr>
            </w:pPr>
            <w:r>
              <w:rPr>
                <w:rFonts w:ascii="Arial" w:eastAsia="Arial" w:hAnsi="Arial" w:cs="Arial"/>
                <w:color w:val="31849B"/>
                <w:sz w:val="18"/>
                <w:szCs w:val="18"/>
              </w:rPr>
              <w:t>Choix de quelques pseudo-mots simples à deux syllabes CV ou VC.</w:t>
            </w:r>
          </w:p>
        </w:tc>
        <w:tc>
          <w:tcPr>
            <w:tcW w:w="45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2F7D" w:rsidRDefault="00097F7B">
            <w:pPr>
              <w:spacing w:after="0" w:line="240" w:lineRule="auto"/>
              <w:rPr>
                <w:rFonts w:ascii="Arial" w:eastAsia="Arial" w:hAnsi="Arial" w:cs="Arial"/>
                <w:sz w:val="24"/>
                <w:szCs w:val="24"/>
              </w:rPr>
            </w:pPr>
            <w:r>
              <w:rPr>
                <w:rFonts w:ascii="Arial" w:eastAsia="Arial" w:hAnsi="Arial" w:cs="Arial"/>
                <w:color w:val="31849B"/>
                <w:sz w:val="18"/>
                <w:szCs w:val="18"/>
              </w:rPr>
              <w:t>L’élève sera en mesure de lire correctement 8 pseudo-mots sur 10.</w:t>
            </w:r>
          </w:p>
        </w:tc>
      </w:tr>
    </w:tbl>
    <w:p w:rsidR="00512F7D" w:rsidRDefault="00512F7D">
      <w:pPr>
        <w:spacing w:after="0" w:line="240" w:lineRule="auto"/>
        <w:rPr>
          <w:rFonts w:ascii="Arial" w:eastAsia="Arial" w:hAnsi="Arial" w:cs="Arial"/>
          <w:sz w:val="24"/>
          <w:szCs w:val="24"/>
        </w:rPr>
      </w:pPr>
    </w:p>
    <w:tbl>
      <w:tblPr>
        <w:tblStyle w:val="a0"/>
        <w:tblW w:w="862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6660"/>
      </w:tblGrid>
      <w:tr w:rsidR="00512F7D">
        <w:tc>
          <w:tcPr>
            <w:tcW w:w="1965" w:type="dxa"/>
            <w:shd w:val="clear" w:color="auto" w:fill="D9D9D9"/>
            <w:tcMar>
              <w:top w:w="100" w:type="dxa"/>
              <w:left w:w="100" w:type="dxa"/>
              <w:bottom w:w="100" w:type="dxa"/>
              <w:right w:w="100" w:type="dxa"/>
            </w:tcMar>
          </w:tcPr>
          <w:p w:rsidR="00512F7D" w:rsidRDefault="00097F7B">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Objectif spécifique</w:t>
            </w:r>
          </w:p>
        </w:tc>
        <w:tc>
          <w:tcPr>
            <w:tcW w:w="6660" w:type="dxa"/>
            <w:shd w:val="clear" w:color="auto" w:fill="auto"/>
            <w:tcMar>
              <w:top w:w="100" w:type="dxa"/>
              <w:left w:w="100" w:type="dxa"/>
              <w:bottom w:w="100" w:type="dxa"/>
              <w:right w:w="100" w:type="dxa"/>
            </w:tcMar>
          </w:tcPr>
          <w:p w:rsidR="00512F7D" w:rsidRDefault="00097F7B">
            <w:pPr>
              <w:spacing w:after="0" w:line="240" w:lineRule="auto"/>
              <w:rPr>
                <w:rFonts w:ascii="Arial" w:eastAsia="Arial" w:hAnsi="Arial" w:cs="Arial"/>
                <w:sz w:val="24"/>
                <w:szCs w:val="24"/>
              </w:rPr>
            </w:pPr>
            <w:r>
              <w:rPr>
                <w:rFonts w:ascii="Arial" w:eastAsia="Arial" w:hAnsi="Arial" w:cs="Arial"/>
                <w:color w:val="31849B"/>
                <w:sz w:val="18"/>
                <w:szCs w:val="18"/>
              </w:rPr>
              <w:t>Utiliser le traitement alphabétique pour décoder des mots simples qui lui sont inconnus.</w:t>
            </w:r>
          </w:p>
        </w:tc>
      </w:tr>
    </w:tbl>
    <w:p w:rsidR="00512F7D" w:rsidRDefault="00512F7D">
      <w:pPr>
        <w:spacing w:after="0" w:line="240" w:lineRule="auto"/>
        <w:rPr>
          <w:rFonts w:ascii="Arial" w:eastAsia="Arial" w:hAnsi="Arial" w:cs="Arial"/>
          <w:sz w:val="24"/>
          <w:szCs w:val="24"/>
        </w:rPr>
      </w:pPr>
    </w:p>
    <w:tbl>
      <w:tblPr>
        <w:tblStyle w:val="a1"/>
        <w:tblW w:w="8640" w:type="dxa"/>
        <w:tblInd w:w="0" w:type="dxa"/>
        <w:tblLayout w:type="fixed"/>
        <w:tblLook w:val="0400" w:firstRow="0" w:lastRow="0" w:firstColumn="0" w:lastColumn="0" w:noHBand="0" w:noVBand="1"/>
      </w:tblPr>
      <w:tblGrid>
        <w:gridCol w:w="5310"/>
        <w:gridCol w:w="3330"/>
      </w:tblGrid>
      <w:tr w:rsidR="00512F7D">
        <w:tc>
          <w:tcPr>
            <w:tcW w:w="8640" w:type="dxa"/>
            <w:gridSpan w:val="2"/>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tcPr>
          <w:p w:rsidR="00512F7D" w:rsidRDefault="00097F7B">
            <w:pPr>
              <w:spacing w:after="0" w:line="240" w:lineRule="auto"/>
              <w:jc w:val="center"/>
              <w:rPr>
                <w:rFonts w:ascii="Arial" w:eastAsia="Arial" w:hAnsi="Arial" w:cs="Arial"/>
                <w:b/>
                <w:sz w:val="20"/>
                <w:szCs w:val="20"/>
              </w:rPr>
            </w:pPr>
            <w:r>
              <w:rPr>
                <w:rFonts w:ascii="Arial" w:eastAsia="Arial" w:hAnsi="Arial" w:cs="Arial"/>
                <w:b/>
                <w:color w:val="FFFFFF"/>
                <w:sz w:val="20"/>
                <w:szCs w:val="20"/>
              </w:rPr>
              <w:t>PRÉPARATION</w:t>
            </w:r>
          </w:p>
        </w:tc>
      </w:tr>
      <w:tr w:rsidR="00512F7D">
        <w:trPr>
          <w:trHeight w:val="100"/>
        </w:trPr>
        <w:tc>
          <w:tcPr>
            <w:tcW w:w="5310" w:type="dxa"/>
            <w:tcBorders>
              <w:top w:val="single" w:sz="4" w:space="0" w:color="000000"/>
              <w:left w:val="single" w:sz="4" w:space="0" w:color="000000"/>
              <w:bottom w:val="single" w:sz="4" w:space="0" w:color="000000"/>
              <w:right w:val="dashed" w:sz="4" w:space="0" w:color="000000"/>
            </w:tcBorders>
            <w:shd w:val="clear" w:color="auto" w:fill="D9D9D9"/>
            <w:tcMar>
              <w:top w:w="0" w:type="dxa"/>
              <w:left w:w="115" w:type="dxa"/>
              <w:bottom w:w="0" w:type="dxa"/>
              <w:right w:w="115" w:type="dxa"/>
            </w:tcMar>
          </w:tcPr>
          <w:p w:rsidR="00512F7D" w:rsidRDefault="00097F7B">
            <w:pPr>
              <w:spacing w:after="0" w:line="240" w:lineRule="auto"/>
              <w:jc w:val="center"/>
              <w:rPr>
                <w:rFonts w:ascii="Arial" w:eastAsia="Arial" w:hAnsi="Arial" w:cs="Arial"/>
                <w:sz w:val="24"/>
                <w:szCs w:val="24"/>
              </w:rPr>
            </w:pPr>
            <w:r>
              <w:rPr>
                <w:rFonts w:ascii="Arial" w:eastAsia="Arial" w:hAnsi="Arial" w:cs="Arial"/>
                <w:color w:val="000000"/>
                <w:sz w:val="20"/>
                <w:szCs w:val="20"/>
              </w:rPr>
              <w:t>Planification</w:t>
            </w:r>
          </w:p>
        </w:tc>
        <w:tc>
          <w:tcPr>
            <w:tcW w:w="3330" w:type="dxa"/>
            <w:tcBorders>
              <w:top w:val="single" w:sz="4" w:space="0" w:color="000000"/>
              <w:left w:val="dashed" w:sz="4" w:space="0" w:color="000000"/>
              <w:bottom w:val="single" w:sz="4" w:space="0" w:color="000000"/>
              <w:right w:val="single" w:sz="4" w:space="0" w:color="000000"/>
            </w:tcBorders>
            <w:shd w:val="clear" w:color="auto" w:fill="D9D9D9"/>
            <w:tcMar>
              <w:top w:w="0" w:type="dxa"/>
              <w:left w:w="115" w:type="dxa"/>
              <w:bottom w:w="0" w:type="dxa"/>
              <w:right w:w="115" w:type="dxa"/>
            </w:tcMar>
          </w:tcPr>
          <w:p w:rsidR="00512F7D" w:rsidRDefault="00097F7B">
            <w:pPr>
              <w:spacing w:after="0" w:line="240" w:lineRule="auto"/>
              <w:jc w:val="center"/>
              <w:rPr>
                <w:rFonts w:ascii="Arial" w:eastAsia="Arial" w:hAnsi="Arial" w:cs="Arial"/>
                <w:sz w:val="24"/>
                <w:szCs w:val="24"/>
              </w:rPr>
            </w:pPr>
            <w:r>
              <w:rPr>
                <w:rFonts w:ascii="Arial" w:eastAsia="Arial" w:hAnsi="Arial" w:cs="Arial"/>
                <w:color w:val="000000"/>
                <w:sz w:val="20"/>
                <w:szCs w:val="20"/>
              </w:rPr>
              <w:t>Observations</w:t>
            </w:r>
          </w:p>
        </w:tc>
      </w:tr>
      <w:tr w:rsidR="00512F7D">
        <w:trPr>
          <w:trHeight w:val="1300"/>
        </w:trPr>
        <w:tc>
          <w:tcPr>
            <w:tcW w:w="5310" w:type="dxa"/>
            <w:tcBorders>
              <w:top w:val="single" w:sz="4" w:space="0" w:color="000000"/>
              <w:left w:val="single" w:sz="4" w:space="0" w:color="000000"/>
              <w:bottom w:val="single" w:sz="4" w:space="0" w:color="000000"/>
              <w:right w:val="dashed" w:sz="4" w:space="0" w:color="000000"/>
            </w:tcBorders>
            <w:tcMar>
              <w:top w:w="0" w:type="dxa"/>
              <w:left w:w="115" w:type="dxa"/>
              <w:bottom w:w="0" w:type="dxa"/>
              <w:right w:w="115" w:type="dxa"/>
            </w:tcMar>
          </w:tcPr>
          <w:p w:rsidR="00512F7D" w:rsidRDefault="00097F7B">
            <w:pPr>
              <w:spacing w:after="0" w:line="240" w:lineRule="auto"/>
              <w:jc w:val="both"/>
              <w:rPr>
                <w:rFonts w:ascii="Arial" w:eastAsia="Arial" w:hAnsi="Arial" w:cs="Arial"/>
                <w:color w:val="31849B"/>
                <w:sz w:val="18"/>
                <w:szCs w:val="18"/>
              </w:rPr>
            </w:pPr>
            <w:r>
              <w:rPr>
                <w:rFonts w:ascii="Arial" w:eastAsia="Arial" w:hAnsi="Arial" w:cs="Arial"/>
                <w:color w:val="31849B"/>
                <w:sz w:val="18"/>
                <w:szCs w:val="18"/>
              </w:rPr>
              <w:t>« </w:t>
            </w:r>
            <w:r>
              <w:rPr>
                <w:rFonts w:ascii="Arial" w:eastAsia="Arial" w:hAnsi="Arial" w:cs="Arial"/>
                <w:i/>
                <w:color w:val="31849B"/>
                <w:sz w:val="18"/>
                <w:szCs w:val="18"/>
              </w:rPr>
              <w:t xml:space="preserve">Il arrive souvent qu’on rencontre des mots plus compliqués à lire ou qu’on ne connaît pas. </w:t>
            </w:r>
            <w:r>
              <w:rPr>
                <w:rFonts w:ascii="Arial" w:eastAsia="Arial" w:hAnsi="Arial" w:cs="Arial"/>
                <w:color w:val="31849B"/>
                <w:sz w:val="18"/>
                <w:szCs w:val="18"/>
              </w:rPr>
              <w:t>»</w:t>
            </w:r>
          </w:p>
          <w:p w:rsidR="00512F7D" w:rsidRDefault="00512F7D">
            <w:pPr>
              <w:spacing w:after="0" w:line="240" w:lineRule="auto"/>
              <w:jc w:val="both"/>
              <w:rPr>
                <w:rFonts w:ascii="Arial" w:eastAsia="Arial" w:hAnsi="Arial" w:cs="Arial"/>
                <w:color w:val="31849B"/>
                <w:sz w:val="18"/>
                <w:szCs w:val="18"/>
              </w:rPr>
            </w:pPr>
          </w:p>
          <w:p w:rsidR="00512F7D" w:rsidRDefault="00097F7B">
            <w:pPr>
              <w:spacing w:after="0" w:line="240" w:lineRule="auto"/>
              <w:jc w:val="both"/>
              <w:rPr>
                <w:rFonts w:ascii="Arial" w:eastAsia="Arial" w:hAnsi="Arial" w:cs="Arial"/>
                <w:color w:val="31849B"/>
                <w:sz w:val="18"/>
                <w:szCs w:val="18"/>
              </w:rPr>
            </w:pPr>
            <w:r>
              <w:rPr>
                <w:rFonts w:ascii="Arial" w:eastAsia="Arial" w:hAnsi="Arial" w:cs="Arial"/>
                <w:color w:val="31849B"/>
                <w:sz w:val="18"/>
                <w:szCs w:val="18"/>
              </w:rPr>
              <w:t>L’orthopédagogue nomme clairement l’objectif aux élèves : « </w:t>
            </w:r>
            <w:r>
              <w:rPr>
                <w:rFonts w:ascii="Arial" w:eastAsia="Arial" w:hAnsi="Arial" w:cs="Arial"/>
                <w:i/>
                <w:color w:val="31849B"/>
                <w:sz w:val="18"/>
                <w:szCs w:val="18"/>
              </w:rPr>
              <w:t xml:space="preserve">L’objectif d'aujourd’hui est donc de vous amener à lire plus efficacement des mots que vous ne connaissez pas. </w:t>
            </w:r>
            <w:r>
              <w:rPr>
                <w:rFonts w:ascii="Arial" w:eastAsia="Arial" w:hAnsi="Arial" w:cs="Arial"/>
                <w:color w:val="31849B"/>
                <w:sz w:val="18"/>
                <w:szCs w:val="18"/>
              </w:rPr>
              <w:t>»</w:t>
            </w:r>
          </w:p>
          <w:p w:rsidR="00512F7D" w:rsidRDefault="00512F7D">
            <w:pPr>
              <w:spacing w:after="0" w:line="240" w:lineRule="auto"/>
              <w:jc w:val="both"/>
              <w:rPr>
                <w:rFonts w:ascii="Arial" w:eastAsia="Arial" w:hAnsi="Arial" w:cs="Arial"/>
                <w:color w:val="31849B"/>
                <w:sz w:val="18"/>
                <w:szCs w:val="18"/>
              </w:rPr>
            </w:pPr>
          </w:p>
          <w:p w:rsidR="00512F7D" w:rsidRDefault="00097F7B">
            <w:pPr>
              <w:spacing w:after="0" w:line="240" w:lineRule="auto"/>
              <w:jc w:val="both"/>
              <w:rPr>
                <w:rFonts w:ascii="Arial" w:eastAsia="Arial" w:hAnsi="Arial" w:cs="Arial"/>
                <w:color w:val="31849B"/>
                <w:sz w:val="18"/>
                <w:szCs w:val="18"/>
              </w:rPr>
            </w:pPr>
            <w:r>
              <w:rPr>
                <w:rFonts w:ascii="Arial" w:eastAsia="Arial" w:hAnsi="Arial" w:cs="Arial"/>
                <w:color w:val="31849B"/>
                <w:sz w:val="18"/>
                <w:szCs w:val="18"/>
              </w:rPr>
              <w:t>El</w:t>
            </w:r>
            <w:r w:rsidR="00E928E8">
              <w:rPr>
                <w:rFonts w:ascii="Arial" w:eastAsia="Arial" w:hAnsi="Arial" w:cs="Arial"/>
                <w:color w:val="31849B"/>
                <w:sz w:val="18"/>
                <w:szCs w:val="18"/>
              </w:rPr>
              <w:t>le précise à quoi cela sert : «</w:t>
            </w:r>
            <w:r>
              <w:rPr>
                <w:rFonts w:ascii="Arial" w:eastAsia="Arial" w:hAnsi="Arial" w:cs="Arial"/>
                <w:color w:val="31849B"/>
                <w:sz w:val="18"/>
                <w:szCs w:val="18"/>
              </w:rPr>
              <w:t xml:space="preserve"> </w:t>
            </w:r>
            <w:r>
              <w:rPr>
                <w:rFonts w:ascii="Arial" w:eastAsia="Arial" w:hAnsi="Arial" w:cs="Arial"/>
                <w:i/>
                <w:color w:val="31849B"/>
                <w:sz w:val="18"/>
                <w:szCs w:val="18"/>
              </w:rPr>
              <w:t>Cela vous permettra de lire ces mots plus facilement et plus rapidement dans un texte ou un livre.</w:t>
            </w:r>
            <w:r>
              <w:rPr>
                <w:rFonts w:ascii="Arial" w:eastAsia="Arial" w:hAnsi="Arial" w:cs="Arial"/>
                <w:color w:val="31849B"/>
                <w:sz w:val="18"/>
                <w:szCs w:val="18"/>
              </w:rPr>
              <w:t> »</w:t>
            </w:r>
          </w:p>
          <w:p w:rsidR="00512F7D" w:rsidRDefault="00512F7D">
            <w:pPr>
              <w:spacing w:after="0" w:line="240" w:lineRule="auto"/>
              <w:jc w:val="both"/>
              <w:rPr>
                <w:rFonts w:ascii="Arial" w:eastAsia="Arial" w:hAnsi="Arial" w:cs="Arial"/>
                <w:color w:val="31849B"/>
                <w:sz w:val="18"/>
                <w:szCs w:val="18"/>
              </w:rPr>
            </w:pPr>
          </w:p>
          <w:p w:rsidR="00512F7D" w:rsidRDefault="00097F7B">
            <w:pPr>
              <w:spacing w:after="0" w:line="240" w:lineRule="auto"/>
              <w:jc w:val="both"/>
              <w:rPr>
                <w:rFonts w:ascii="Arial" w:eastAsia="Arial" w:hAnsi="Arial" w:cs="Arial"/>
                <w:i/>
                <w:sz w:val="24"/>
                <w:szCs w:val="24"/>
              </w:rPr>
            </w:pPr>
            <w:r>
              <w:rPr>
                <w:rFonts w:ascii="Arial" w:eastAsia="Arial" w:hAnsi="Arial" w:cs="Arial"/>
                <w:color w:val="31849B"/>
                <w:sz w:val="18"/>
                <w:szCs w:val="18"/>
              </w:rPr>
              <w:t>Elle active les connais</w:t>
            </w:r>
            <w:r w:rsidR="00E928E8">
              <w:rPr>
                <w:rFonts w:ascii="Arial" w:eastAsia="Arial" w:hAnsi="Arial" w:cs="Arial"/>
                <w:color w:val="31849B"/>
                <w:sz w:val="18"/>
                <w:szCs w:val="18"/>
              </w:rPr>
              <w:t>sances antérieures des élèves :</w:t>
            </w:r>
            <w:r>
              <w:rPr>
                <w:rFonts w:ascii="Arial" w:eastAsia="Arial" w:hAnsi="Arial" w:cs="Arial"/>
                <w:color w:val="31849B"/>
                <w:sz w:val="18"/>
                <w:szCs w:val="18"/>
              </w:rPr>
              <w:t xml:space="preserve"> </w:t>
            </w:r>
            <w:r>
              <w:rPr>
                <w:rFonts w:ascii="Arial" w:eastAsia="Arial" w:hAnsi="Arial" w:cs="Arial"/>
                <w:i/>
                <w:color w:val="31849B"/>
                <w:sz w:val="18"/>
                <w:szCs w:val="18"/>
              </w:rPr>
              <w:t>« Vous souvenez-vous de comment on procédait lorsqu’on lisait des syllabes? On étirait chacun des sons pour arriver à les coller pour lire la syllabe. Maintenant, pour lire des mots, on doit faire la même chose</w:t>
            </w:r>
            <w:r w:rsidR="00CD4623">
              <w:rPr>
                <w:rFonts w:ascii="Arial" w:eastAsia="Arial" w:hAnsi="Arial" w:cs="Arial"/>
                <w:i/>
                <w:color w:val="31849B"/>
                <w:sz w:val="18"/>
                <w:szCs w:val="18"/>
              </w:rPr>
              <w:t>,</w:t>
            </w:r>
            <w:r>
              <w:rPr>
                <w:rFonts w:ascii="Arial" w:eastAsia="Arial" w:hAnsi="Arial" w:cs="Arial"/>
                <w:i/>
                <w:color w:val="31849B"/>
                <w:sz w:val="18"/>
                <w:szCs w:val="18"/>
              </w:rPr>
              <w:t xml:space="preserve"> mais en étirant plusieurs syllabes. »</w:t>
            </w:r>
          </w:p>
        </w:tc>
        <w:tc>
          <w:tcPr>
            <w:tcW w:w="3330" w:type="dxa"/>
            <w:tcBorders>
              <w:top w:val="single" w:sz="4" w:space="0" w:color="000000"/>
              <w:left w:val="dashed" w:sz="4" w:space="0" w:color="000000"/>
              <w:bottom w:val="single" w:sz="4" w:space="0" w:color="000000"/>
              <w:right w:val="single" w:sz="4" w:space="0" w:color="000000"/>
            </w:tcBorders>
            <w:tcMar>
              <w:top w:w="0" w:type="dxa"/>
              <w:left w:w="115" w:type="dxa"/>
              <w:bottom w:w="0" w:type="dxa"/>
              <w:right w:w="115" w:type="dxa"/>
            </w:tcMar>
          </w:tcPr>
          <w:p w:rsidR="00512F7D" w:rsidRDefault="00512F7D">
            <w:pPr>
              <w:spacing w:after="0" w:line="240" w:lineRule="auto"/>
              <w:rPr>
                <w:rFonts w:ascii="Arial" w:eastAsia="Arial" w:hAnsi="Arial" w:cs="Arial"/>
                <w:sz w:val="24"/>
                <w:szCs w:val="24"/>
              </w:rPr>
            </w:pPr>
          </w:p>
        </w:tc>
      </w:tr>
      <w:tr w:rsidR="00512F7D">
        <w:tc>
          <w:tcPr>
            <w:tcW w:w="8640" w:type="dxa"/>
            <w:gridSpan w:val="2"/>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tcPr>
          <w:p w:rsidR="00512F7D" w:rsidRDefault="00097F7B">
            <w:pPr>
              <w:spacing w:after="0" w:line="240" w:lineRule="auto"/>
              <w:jc w:val="center"/>
              <w:rPr>
                <w:rFonts w:ascii="Arial" w:eastAsia="Arial" w:hAnsi="Arial" w:cs="Arial"/>
                <w:b/>
                <w:sz w:val="20"/>
                <w:szCs w:val="20"/>
              </w:rPr>
            </w:pPr>
            <w:r>
              <w:rPr>
                <w:rFonts w:ascii="Arial" w:eastAsia="Arial" w:hAnsi="Arial" w:cs="Arial"/>
                <w:b/>
                <w:color w:val="FFFFFF"/>
                <w:sz w:val="20"/>
                <w:szCs w:val="20"/>
              </w:rPr>
              <w:t>RÉALISATION</w:t>
            </w:r>
          </w:p>
        </w:tc>
      </w:tr>
      <w:tr w:rsidR="00512F7D">
        <w:tc>
          <w:tcPr>
            <w:tcW w:w="5310" w:type="dxa"/>
            <w:tcBorders>
              <w:top w:val="single" w:sz="4" w:space="0" w:color="000000"/>
              <w:left w:val="single" w:sz="4" w:space="0" w:color="000000"/>
              <w:bottom w:val="single" w:sz="4" w:space="0" w:color="000000"/>
              <w:right w:val="dashed" w:sz="4" w:space="0" w:color="000000"/>
            </w:tcBorders>
            <w:shd w:val="clear" w:color="auto" w:fill="D9D9D9"/>
            <w:tcMar>
              <w:top w:w="0" w:type="dxa"/>
              <w:left w:w="115" w:type="dxa"/>
              <w:bottom w:w="0" w:type="dxa"/>
              <w:right w:w="115" w:type="dxa"/>
            </w:tcMar>
          </w:tcPr>
          <w:p w:rsidR="00512F7D" w:rsidRDefault="00097F7B">
            <w:pPr>
              <w:spacing w:after="0" w:line="240" w:lineRule="auto"/>
              <w:jc w:val="center"/>
              <w:rPr>
                <w:rFonts w:ascii="Arial" w:eastAsia="Arial" w:hAnsi="Arial" w:cs="Arial"/>
                <w:sz w:val="24"/>
                <w:szCs w:val="24"/>
              </w:rPr>
            </w:pPr>
            <w:r>
              <w:rPr>
                <w:rFonts w:ascii="Arial" w:eastAsia="Arial" w:hAnsi="Arial" w:cs="Arial"/>
                <w:color w:val="000000"/>
                <w:sz w:val="20"/>
                <w:szCs w:val="20"/>
              </w:rPr>
              <w:t>Planification</w:t>
            </w:r>
          </w:p>
        </w:tc>
        <w:tc>
          <w:tcPr>
            <w:tcW w:w="3330" w:type="dxa"/>
            <w:tcBorders>
              <w:top w:val="single" w:sz="4" w:space="0" w:color="000000"/>
              <w:left w:val="dashed" w:sz="4" w:space="0" w:color="000000"/>
              <w:bottom w:val="single" w:sz="4" w:space="0" w:color="000000"/>
              <w:right w:val="single" w:sz="4" w:space="0" w:color="000000"/>
            </w:tcBorders>
            <w:shd w:val="clear" w:color="auto" w:fill="D9D9D9"/>
            <w:tcMar>
              <w:top w:w="0" w:type="dxa"/>
              <w:left w:w="115" w:type="dxa"/>
              <w:bottom w:w="0" w:type="dxa"/>
              <w:right w:w="115" w:type="dxa"/>
            </w:tcMar>
          </w:tcPr>
          <w:p w:rsidR="00512F7D" w:rsidRDefault="00097F7B">
            <w:pPr>
              <w:spacing w:after="0" w:line="240" w:lineRule="auto"/>
              <w:jc w:val="center"/>
              <w:rPr>
                <w:rFonts w:ascii="Arial" w:eastAsia="Arial" w:hAnsi="Arial" w:cs="Arial"/>
                <w:sz w:val="24"/>
                <w:szCs w:val="24"/>
              </w:rPr>
            </w:pPr>
            <w:r>
              <w:rPr>
                <w:rFonts w:ascii="Arial" w:eastAsia="Arial" w:hAnsi="Arial" w:cs="Arial"/>
                <w:color w:val="000000"/>
                <w:sz w:val="20"/>
                <w:szCs w:val="20"/>
              </w:rPr>
              <w:t>Observations</w:t>
            </w:r>
          </w:p>
        </w:tc>
      </w:tr>
      <w:tr w:rsidR="00512F7D">
        <w:tc>
          <w:tcPr>
            <w:tcW w:w="5310" w:type="dxa"/>
            <w:tcBorders>
              <w:top w:val="single" w:sz="4" w:space="0" w:color="000000"/>
              <w:left w:val="single" w:sz="4" w:space="0" w:color="000000"/>
              <w:bottom w:val="single" w:sz="4" w:space="0" w:color="000000"/>
              <w:right w:val="dashed" w:sz="4" w:space="0" w:color="000000"/>
            </w:tcBorders>
            <w:tcMar>
              <w:top w:w="0" w:type="dxa"/>
              <w:left w:w="115" w:type="dxa"/>
              <w:bottom w:w="0" w:type="dxa"/>
              <w:right w:w="115" w:type="dxa"/>
            </w:tcMar>
          </w:tcPr>
          <w:p w:rsidR="00512F7D" w:rsidRDefault="00097F7B">
            <w:pPr>
              <w:spacing w:after="0" w:line="240" w:lineRule="auto"/>
              <w:jc w:val="both"/>
              <w:rPr>
                <w:rFonts w:ascii="Arial" w:eastAsia="Arial" w:hAnsi="Arial" w:cs="Arial"/>
                <w:color w:val="31849B"/>
                <w:sz w:val="18"/>
                <w:szCs w:val="18"/>
              </w:rPr>
            </w:pPr>
            <w:r>
              <w:rPr>
                <w:rFonts w:ascii="Arial" w:eastAsia="Arial" w:hAnsi="Arial" w:cs="Arial"/>
                <w:color w:val="31849B"/>
                <w:sz w:val="18"/>
                <w:szCs w:val="18"/>
              </w:rPr>
              <w:t xml:space="preserve">L’orthopédagogue présente un pseudo-mot parmi </w:t>
            </w:r>
            <w:r w:rsidR="00B13549">
              <w:rPr>
                <w:rFonts w:ascii="Arial" w:eastAsia="Arial" w:hAnsi="Arial" w:cs="Arial"/>
                <w:color w:val="31849B"/>
                <w:sz w:val="18"/>
                <w:szCs w:val="18"/>
              </w:rPr>
              <w:t xml:space="preserve">ceux qui ont été sélectionnés. </w:t>
            </w:r>
            <w:r>
              <w:rPr>
                <w:rFonts w:ascii="Arial" w:eastAsia="Arial" w:hAnsi="Arial" w:cs="Arial"/>
                <w:color w:val="31849B"/>
                <w:sz w:val="18"/>
                <w:szCs w:val="18"/>
              </w:rPr>
              <w:t xml:space="preserve">Elle montre aux élèves comment elle étire le pseudo-mot pour écouter tous les sons : </w:t>
            </w:r>
          </w:p>
          <w:p w:rsidR="00512F7D" w:rsidRDefault="00512F7D">
            <w:pPr>
              <w:spacing w:after="0" w:line="240" w:lineRule="auto"/>
              <w:jc w:val="both"/>
              <w:rPr>
                <w:rFonts w:ascii="Arial" w:eastAsia="Arial" w:hAnsi="Arial" w:cs="Arial"/>
                <w:color w:val="31849B"/>
                <w:sz w:val="18"/>
                <w:szCs w:val="18"/>
              </w:rPr>
            </w:pPr>
          </w:p>
          <w:p w:rsidR="00512F7D" w:rsidRDefault="00097F7B">
            <w:pPr>
              <w:spacing w:after="0" w:line="240" w:lineRule="auto"/>
              <w:jc w:val="both"/>
              <w:rPr>
                <w:rFonts w:ascii="Arial" w:eastAsia="Arial" w:hAnsi="Arial" w:cs="Arial"/>
                <w:color w:val="31849B"/>
                <w:sz w:val="18"/>
                <w:szCs w:val="18"/>
              </w:rPr>
            </w:pPr>
            <w:r>
              <w:rPr>
                <w:rFonts w:ascii="Arial" w:eastAsia="Arial" w:hAnsi="Arial" w:cs="Arial"/>
                <w:sz w:val="18"/>
                <w:szCs w:val="18"/>
              </w:rPr>
              <w:t>-</w:t>
            </w:r>
            <w:r>
              <w:rPr>
                <w:rFonts w:ascii="Arial" w:eastAsia="Arial" w:hAnsi="Arial" w:cs="Arial"/>
                <w:b/>
                <w:sz w:val="18"/>
                <w:szCs w:val="18"/>
              </w:rPr>
              <w:t xml:space="preserve"> Modelage</w:t>
            </w:r>
            <w:r>
              <w:rPr>
                <w:rFonts w:ascii="Arial" w:eastAsia="Arial" w:hAnsi="Arial" w:cs="Arial"/>
                <w:sz w:val="18"/>
                <w:szCs w:val="18"/>
              </w:rPr>
              <w:t> :</w:t>
            </w:r>
            <w:r>
              <w:rPr>
                <w:rFonts w:ascii="Arial" w:eastAsia="Arial" w:hAnsi="Arial" w:cs="Arial"/>
                <w:color w:val="31849B"/>
                <w:sz w:val="18"/>
                <w:szCs w:val="18"/>
              </w:rPr>
              <w:t xml:space="preserve"> « </w:t>
            </w:r>
            <w:r>
              <w:rPr>
                <w:rFonts w:ascii="Arial" w:eastAsia="Arial" w:hAnsi="Arial" w:cs="Arial"/>
                <w:i/>
                <w:color w:val="31849B"/>
                <w:sz w:val="18"/>
                <w:szCs w:val="18"/>
              </w:rPr>
              <w:t xml:space="preserve">Je vais te montrer comment je fais lorsque je veux lire un mot que je ne connais pas. Aujourd'hui, j'ai choisi de travailler avec des mots qui n'existent pas. Je veux lire ce mot </w:t>
            </w:r>
            <w:r>
              <w:rPr>
                <w:rFonts w:ascii="Arial" w:eastAsia="Arial" w:hAnsi="Arial" w:cs="Arial"/>
                <w:color w:val="31849B"/>
                <w:sz w:val="18"/>
                <w:szCs w:val="18"/>
              </w:rPr>
              <w:t>(montrer « faro »)</w:t>
            </w:r>
            <w:r>
              <w:rPr>
                <w:rFonts w:ascii="Arial" w:eastAsia="Arial" w:hAnsi="Arial" w:cs="Arial"/>
                <w:i/>
                <w:color w:val="31849B"/>
                <w:sz w:val="18"/>
                <w:szCs w:val="18"/>
              </w:rPr>
              <w:t xml:space="preserve">. J’étire chaque son pour savoir quel bruit fait chacune des lettres: </w:t>
            </w:r>
            <w:proofErr w:type="spellStart"/>
            <w:r>
              <w:rPr>
                <w:rFonts w:ascii="Arial" w:eastAsia="Arial" w:hAnsi="Arial" w:cs="Arial"/>
                <w:i/>
                <w:color w:val="31849B"/>
                <w:sz w:val="18"/>
                <w:szCs w:val="18"/>
              </w:rPr>
              <w:t>fff</w:t>
            </w:r>
            <w:proofErr w:type="spellEnd"/>
            <w:r>
              <w:rPr>
                <w:rFonts w:ascii="Arial" w:eastAsia="Arial" w:hAnsi="Arial" w:cs="Arial"/>
                <w:i/>
                <w:color w:val="31849B"/>
                <w:sz w:val="18"/>
                <w:szCs w:val="18"/>
              </w:rPr>
              <w:t xml:space="preserve">, </w:t>
            </w:r>
            <w:proofErr w:type="spellStart"/>
            <w:r>
              <w:rPr>
                <w:rFonts w:ascii="Arial" w:eastAsia="Arial" w:hAnsi="Arial" w:cs="Arial"/>
                <w:i/>
                <w:color w:val="31849B"/>
                <w:sz w:val="18"/>
                <w:szCs w:val="18"/>
              </w:rPr>
              <w:t>aaa</w:t>
            </w:r>
            <w:proofErr w:type="spellEnd"/>
            <w:r>
              <w:rPr>
                <w:rFonts w:ascii="Arial" w:eastAsia="Arial" w:hAnsi="Arial" w:cs="Arial"/>
                <w:i/>
                <w:color w:val="31849B"/>
                <w:sz w:val="18"/>
                <w:szCs w:val="18"/>
              </w:rPr>
              <w:t xml:space="preserve">, </w:t>
            </w:r>
            <w:proofErr w:type="spellStart"/>
            <w:r>
              <w:rPr>
                <w:rFonts w:ascii="Arial" w:eastAsia="Arial" w:hAnsi="Arial" w:cs="Arial"/>
                <w:i/>
                <w:color w:val="31849B"/>
                <w:sz w:val="18"/>
                <w:szCs w:val="18"/>
              </w:rPr>
              <w:t>rrr</w:t>
            </w:r>
            <w:proofErr w:type="spellEnd"/>
            <w:r>
              <w:rPr>
                <w:rFonts w:ascii="Arial" w:eastAsia="Arial" w:hAnsi="Arial" w:cs="Arial"/>
                <w:i/>
                <w:color w:val="31849B"/>
                <w:sz w:val="18"/>
                <w:szCs w:val="18"/>
              </w:rPr>
              <w:t xml:space="preserve">, </w:t>
            </w:r>
            <w:proofErr w:type="spellStart"/>
            <w:r>
              <w:rPr>
                <w:rFonts w:ascii="Arial" w:eastAsia="Arial" w:hAnsi="Arial" w:cs="Arial"/>
                <w:i/>
                <w:color w:val="31849B"/>
                <w:sz w:val="18"/>
                <w:szCs w:val="18"/>
              </w:rPr>
              <w:t>ooo</w:t>
            </w:r>
            <w:proofErr w:type="spellEnd"/>
            <w:r>
              <w:rPr>
                <w:rFonts w:ascii="Arial" w:eastAsia="Arial" w:hAnsi="Arial" w:cs="Arial"/>
                <w:i/>
                <w:color w:val="31849B"/>
                <w:sz w:val="18"/>
                <w:szCs w:val="18"/>
              </w:rPr>
              <w:t xml:space="preserve">. Je peux maintenant coller les sons et relire ce mot plus rapidement: faro. </w:t>
            </w:r>
            <w:r>
              <w:rPr>
                <w:rFonts w:ascii="Arial" w:eastAsia="Arial" w:hAnsi="Arial" w:cs="Arial"/>
                <w:color w:val="31849B"/>
                <w:sz w:val="18"/>
                <w:szCs w:val="18"/>
              </w:rPr>
              <w:t>»</w:t>
            </w:r>
          </w:p>
          <w:p w:rsidR="00512F7D" w:rsidRDefault="00512F7D">
            <w:pPr>
              <w:spacing w:after="0" w:line="240" w:lineRule="auto"/>
              <w:jc w:val="both"/>
              <w:rPr>
                <w:rFonts w:ascii="Arial" w:eastAsia="Arial" w:hAnsi="Arial" w:cs="Arial"/>
                <w:color w:val="31849B"/>
                <w:sz w:val="18"/>
                <w:szCs w:val="18"/>
              </w:rPr>
            </w:pPr>
          </w:p>
          <w:p w:rsidR="00512F7D" w:rsidRDefault="00097F7B">
            <w:pPr>
              <w:spacing w:after="0" w:line="240" w:lineRule="auto"/>
              <w:jc w:val="both"/>
              <w:rPr>
                <w:rFonts w:ascii="Arial" w:eastAsia="Arial" w:hAnsi="Arial" w:cs="Arial"/>
                <w:color w:val="31849B"/>
                <w:sz w:val="18"/>
                <w:szCs w:val="18"/>
              </w:rPr>
            </w:pPr>
            <w:r>
              <w:rPr>
                <w:rFonts w:ascii="Arial" w:eastAsia="Arial" w:hAnsi="Arial" w:cs="Arial"/>
                <w:sz w:val="18"/>
                <w:szCs w:val="18"/>
              </w:rPr>
              <w:t xml:space="preserve">- </w:t>
            </w:r>
            <w:r>
              <w:rPr>
                <w:rFonts w:ascii="Arial" w:eastAsia="Arial" w:hAnsi="Arial" w:cs="Arial"/>
                <w:b/>
                <w:sz w:val="18"/>
                <w:szCs w:val="18"/>
              </w:rPr>
              <w:t>Pratique guidée</w:t>
            </w:r>
            <w:r>
              <w:rPr>
                <w:rFonts w:ascii="Arial" w:eastAsia="Arial" w:hAnsi="Arial" w:cs="Arial"/>
                <w:sz w:val="18"/>
                <w:szCs w:val="18"/>
              </w:rPr>
              <w:t> :</w:t>
            </w:r>
            <w:r>
              <w:rPr>
                <w:rFonts w:ascii="Arial" w:eastAsia="Arial" w:hAnsi="Arial" w:cs="Arial"/>
                <w:color w:val="31849B"/>
                <w:sz w:val="18"/>
                <w:szCs w:val="18"/>
              </w:rPr>
              <w:t xml:space="preserve"> L’orthopédagogue présente un autre pseudo-mot (</w:t>
            </w:r>
            <w:proofErr w:type="spellStart"/>
            <w:r>
              <w:rPr>
                <w:rFonts w:ascii="Arial" w:eastAsia="Arial" w:hAnsi="Arial" w:cs="Arial"/>
                <w:color w:val="31849B"/>
                <w:sz w:val="18"/>
                <w:szCs w:val="18"/>
              </w:rPr>
              <w:t>buteau</w:t>
            </w:r>
            <w:proofErr w:type="spellEnd"/>
            <w:r>
              <w:rPr>
                <w:rFonts w:ascii="Arial" w:eastAsia="Arial" w:hAnsi="Arial" w:cs="Arial"/>
                <w:color w:val="31849B"/>
                <w:sz w:val="18"/>
                <w:szCs w:val="18"/>
              </w:rPr>
              <w:t>) aux élèves et les guide :</w:t>
            </w:r>
          </w:p>
          <w:p w:rsidR="00512F7D" w:rsidRDefault="00097F7B">
            <w:pPr>
              <w:spacing w:after="0" w:line="240" w:lineRule="auto"/>
              <w:jc w:val="both"/>
              <w:rPr>
                <w:rFonts w:ascii="Arial" w:eastAsia="Arial" w:hAnsi="Arial" w:cs="Arial"/>
                <w:i/>
                <w:color w:val="31849B"/>
                <w:sz w:val="18"/>
                <w:szCs w:val="18"/>
              </w:rPr>
            </w:pPr>
            <w:r>
              <w:rPr>
                <w:rFonts w:ascii="Arial" w:eastAsia="Arial" w:hAnsi="Arial" w:cs="Arial"/>
                <w:i/>
                <w:color w:val="31849B"/>
                <w:sz w:val="18"/>
                <w:szCs w:val="18"/>
              </w:rPr>
              <w:t>« Que dois-tu faire en premier? Étirer chaque son. Maintenant, colle les sons pour lire ce mot. »</w:t>
            </w:r>
          </w:p>
          <w:p w:rsidR="00512F7D" w:rsidRDefault="00097F7B">
            <w:pPr>
              <w:spacing w:after="0" w:line="240" w:lineRule="auto"/>
              <w:jc w:val="both"/>
              <w:rPr>
                <w:rFonts w:ascii="Arial" w:eastAsia="Arial" w:hAnsi="Arial" w:cs="Arial"/>
                <w:i/>
                <w:color w:val="31849B"/>
                <w:sz w:val="18"/>
                <w:szCs w:val="18"/>
              </w:rPr>
            </w:pPr>
            <w:r>
              <w:rPr>
                <w:rFonts w:ascii="Arial" w:eastAsia="Arial" w:hAnsi="Arial" w:cs="Arial"/>
                <w:color w:val="31849B"/>
                <w:sz w:val="18"/>
                <w:szCs w:val="18"/>
              </w:rPr>
              <w:t>Au besoin, l’orthopédagogue soutient la pratique guidée pour d’autres pseudo-mots.</w:t>
            </w:r>
          </w:p>
        </w:tc>
        <w:tc>
          <w:tcPr>
            <w:tcW w:w="3330" w:type="dxa"/>
            <w:tcBorders>
              <w:top w:val="single" w:sz="4" w:space="0" w:color="000000"/>
              <w:left w:val="dashed" w:sz="4" w:space="0" w:color="000000"/>
              <w:bottom w:val="single" w:sz="4" w:space="0" w:color="000000"/>
              <w:right w:val="single" w:sz="4" w:space="0" w:color="000000"/>
            </w:tcBorders>
            <w:tcMar>
              <w:top w:w="0" w:type="dxa"/>
              <w:left w:w="115" w:type="dxa"/>
              <w:bottom w:w="0" w:type="dxa"/>
              <w:right w:w="115" w:type="dxa"/>
            </w:tcMar>
          </w:tcPr>
          <w:p w:rsidR="00512F7D" w:rsidRDefault="00512F7D">
            <w:pPr>
              <w:spacing w:after="0" w:line="240" w:lineRule="auto"/>
              <w:jc w:val="center"/>
              <w:rPr>
                <w:rFonts w:ascii="Arial" w:eastAsia="Arial" w:hAnsi="Arial" w:cs="Arial"/>
                <w:color w:val="000000"/>
                <w:sz w:val="20"/>
                <w:szCs w:val="20"/>
              </w:rPr>
            </w:pPr>
          </w:p>
        </w:tc>
      </w:tr>
      <w:tr w:rsidR="00512F7D">
        <w:trPr>
          <w:trHeight w:val="1500"/>
        </w:trPr>
        <w:tc>
          <w:tcPr>
            <w:tcW w:w="5310" w:type="dxa"/>
            <w:tcBorders>
              <w:top w:val="single" w:sz="4" w:space="0" w:color="000000"/>
              <w:left w:val="single" w:sz="4" w:space="0" w:color="000000"/>
              <w:bottom w:val="single" w:sz="4" w:space="0" w:color="000000"/>
              <w:right w:val="dashed" w:sz="4" w:space="0" w:color="000000"/>
            </w:tcBorders>
            <w:tcMar>
              <w:top w:w="0" w:type="dxa"/>
              <w:left w:w="115" w:type="dxa"/>
              <w:bottom w:w="0" w:type="dxa"/>
              <w:right w:w="115" w:type="dxa"/>
            </w:tcMar>
          </w:tcPr>
          <w:p w:rsidR="00512F7D" w:rsidRDefault="00097F7B">
            <w:pPr>
              <w:spacing w:after="0" w:line="240" w:lineRule="auto"/>
              <w:jc w:val="both"/>
              <w:rPr>
                <w:rFonts w:ascii="Arial" w:eastAsia="Arial" w:hAnsi="Arial" w:cs="Arial"/>
                <w:sz w:val="24"/>
                <w:szCs w:val="24"/>
              </w:rPr>
            </w:pPr>
            <w:r>
              <w:rPr>
                <w:rFonts w:ascii="Arial" w:eastAsia="Arial" w:hAnsi="Arial" w:cs="Arial"/>
                <w:sz w:val="18"/>
                <w:szCs w:val="18"/>
              </w:rPr>
              <w:lastRenderedPageBreak/>
              <w:t>-</w:t>
            </w:r>
            <w:r>
              <w:rPr>
                <w:rFonts w:ascii="Arial" w:eastAsia="Arial" w:hAnsi="Arial" w:cs="Arial"/>
                <w:b/>
                <w:sz w:val="18"/>
                <w:szCs w:val="18"/>
              </w:rPr>
              <w:t xml:space="preserve"> Pratique autonome</w:t>
            </w:r>
            <w:r>
              <w:rPr>
                <w:rFonts w:ascii="Arial" w:eastAsia="Arial" w:hAnsi="Arial" w:cs="Arial"/>
                <w:sz w:val="18"/>
                <w:szCs w:val="18"/>
              </w:rPr>
              <w:t> :</w:t>
            </w:r>
            <w:r>
              <w:rPr>
                <w:rFonts w:ascii="Arial" w:eastAsia="Arial" w:hAnsi="Arial" w:cs="Arial"/>
                <w:color w:val="31849B"/>
                <w:sz w:val="18"/>
                <w:szCs w:val="18"/>
              </w:rPr>
              <w:t xml:space="preserve"> Il s’agit de la période d’automatisation et de consolidation. On arrive en pratique autonome seulement quand le concept est maîtrisé en pratique guidée. L’élève vient parfaire sa compréhension. L’orthopédagogue propose un tableau dans lequel sont écrits plusieurs pseudo-mots. Les élèves doivent s’exercer à les lire en utilisant la stratégie enseignée. </w:t>
            </w:r>
          </w:p>
        </w:tc>
        <w:tc>
          <w:tcPr>
            <w:tcW w:w="3330" w:type="dxa"/>
            <w:tcBorders>
              <w:top w:val="single" w:sz="4" w:space="0" w:color="000000"/>
              <w:left w:val="dashed" w:sz="4" w:space="0" w:color="000000"/>
              <w:bottom w:val="single" w:sz="4" w:space="0" w:color="000000"/>
              <w:right w:val="single" w:sz="4" w:space="0" w:color="000000"/>
            </w:tcBorders>
            <w:tcMar>
              <w:top w:w="0" w:type="dxa"/>
              <w:left w:w="115" w:type="dxa"/>
              <w:bottom w:w="0" w:type="dxa"/>
              <w:right w:w="115" w:type="dxa"/>
            </w:tcMar>
          </w:tcPr>
          <w:p w:rsidR="00512F7D" w:rsidRDefault="00512F7D">
            <w:pPr>
              <w:spacing w:after="0" w:line="240" w:lineRule="auto"/>
              <w:rPr>
                <w:rFonts w:ascii="Arial" w:eastAsia="Arial" w:hAnsi="Arial" w:cs="Arial"/>
                <w:sz w:val="24"/>
                <w:szCs w:val="24"/>
              </w:rPr>
            </w:pPr>
          </w:p>
        </w:tc>
      </w:tr>
      <w:tr w:rsidR="00512F7D">
        <w:tc>
          <w:tcPr>
            <w:tcW w:w="8640" w:type="dxa"/>
            <w:gridSpan w:val="2"/>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vAlign w:val="center"/>
          </w:tcPr>
          <w:p w:rsidR="00512F7D" w:rsidRDefault="00097F7B">
            <w:pPr>
              <w:spacing w:after="0" w:line="240" w:lineRule="auto"/>
              <w:jc w:val="center"/>
              <w:rPr>
                <w:rFonts w:ascii="Arial" w:eastAsia="Arial" w:hAnsi="Arial" w:cs="Arial"/>
                <w:b/>
                <w:sz w:val="20"/>
                <w:szCs w:val="20"/>
              </w:rPr>
            </w:pPr>
            <w:r>
              <w:rPr>
                <w:rFonts w:ascii="Arial" w:eastAsia="Arial" w:hAnsi="Arial" w:cs="Arial"/>
                <w:b/>
                <w:color w:val="FFFFFF"/>
                <w:sz w:val="20"/>
                <w:szCs w:val="20"/>
              </w:rPr>
              <w:t>INTÉGRATION</w:t>
            </w:r>
          </w:p>
        </w:tc>
      </w:tr>
      <w:tr w:rsidR="00512F7D">
        <w:tc>
          <w:tcPr>
            <w:tcW w:w="5310" w:type="dxa"/>
            <w:tcBorders>
              <w:top w:val="single" w:sz="4" w:space="0" w:color="000000"/>
              <w:left w:val="single" w:sz="4" w:space="0" w:color="000000"/>
              <w:bottom w:val="single" w:sz="4" w:space="0" w:color="000000"/>
              <w:right w:val="dashed" w:sz="4" w:space="0" w:color="000000"/>
            </w:tcBorders>
            <w:shd w:val="clear" w:color="auto" w:fill="D9D9D9"/>
            <w:tcMar>
              <w:top w:w="0" w:type="dxa"/>
              <w:left w:w="115" w:type="dxa"/>
              <w:bottom w:w="0" w:type="dxa"/>
              <w:right w:w="115" w:type="dxa"/>
            </w:tcMar>
          </w:tcPr>
          <w:p w:rsidR="00512F7D" w:rsidRDefault="00097F7B">
            <w:pPr>
              <w:spacing w:after="0" w:line="240" w:lineRule="auto"/>
              <w:jc w:val="center"/>
              <w:rPr>
                <w:rFonts w:ascii="Arial" w:eastAsia="Arial" w:hAnsi="Arial" w:cs="Arial"/>
                <w:sz w:val="24"/>
                <w:szCs w:val="24"/>
              </w:rPr>
            </w:pPr>
            <w:r>
              <w:rPr>
                <w:rFonts w:ascii="Arial" w:eastAsia="Arial" w:hAnsi="Arial" w:cs="Arial"/>
                <w:color w:val="000000"/>
                <w:sz w:val="20"/>
                <w:szCs w:val="20"/>
              </w:rPr>
              <w:t>Planification</w:t>
            </w:r>
          </w:p>
        </w:tc>
        <w:tc>
          <w:tcPr>
            <w:tcW w:w="3330" w:type="dxa"/>
            <w:tcBorders>
              <w:top w:val="single" w:sz="4" w:space="0" w:color="000000"/>
              <w:left w:val="dashed" w:sz="4" w:space="0" w:color="000000"/>
              <w:bottom w:val="single" w:sz="4" w:space="0" w:color="000000"/>
              <w:right w:val="single" w:sz="4" w:space="0" w:color="000000"/>
            </w:tcBorders>
            <w:shd w:val="clear" w:color="auto" w:fill="D9D9D9"/>
            <w:tcMar>
              <w:top w:w="0" w:type="dxa"/>
              <w:left w:w="115" w:type="dxa"/>
              <w:bottom w:w="0" w:type="dxa"/>
              <w:right w:w="115" w:type="dxa"/>
            </w:tcMar>
          </w:tcPr>
          <w:p w:rsidR="00512F7D" w:rsidRDefault="00097F7B">
            <w:pPr>
              <w:spacing w:after="0" w:line="240" w:lineRule="auto"/>
              <w:jc w:val="center"/>
              <w:rPr>
                <w:rFonts w:ascii="Arial" w:eastAsia="Arial" w:hAnsi="Arial" w:cs="Arial"/>
                <w:sz w:val="24"/>
                <w:szCs w:val="24"/>
              </w:rPr>
            </w:pPr>
            <w:r>
              <w:rPr>
                <w:rFonts w:ascii="Arial" w:eastAsia="Arial" w:hAnsi="Arial" w:cs="Arial"/>
                <w:color w:val="000000"/>
                <w:sz w:val="20"/>
                <w:szCs w:val="20"/>
              </w:rPr>
              <w:t>Observations</w:t>
            </w:r>
          </w:p>
        </w:tc>
      </w:tr>
      <w:tr w:rsidR="00512F7D">
        <w:trPr>
          <w:trHeight w:val="1420"/>
        </w:trPr>
        <w:tc>
          <w:tcPr>
            <w:tcW w:w="5310" w:type="dxa"/>
            <w:tcBorders>
              <w:top w:val="single" w:sz="4" w:space="0" w:color="000000"/>
              <w:left w:val="single" w:sz="4" w:space="0" w:color="000000"/>
              <w:bottom w:val="single" w:sz="4" w:space="0" w:color="000000"/>
              <w:right w:val="dashed" w:sz="4" w:space="0" w:color="000000"/>
            </w:tcBorders>
            <w:tcMar>
              <w:top w:w="0" w:type="dxa"/>
              <w:left w:w="115" w:type="dxa"/>
              <w:bottom w:w="0" w:type="dxa"/>
              <w:right w:w="115" w:type="dxa"/>
            </w:tcMar>
          </w:tcPr>
          <w:p w:rsidR="00512F7D" w:rsidRDefault="00097F7B">
            <w:pPr>
              <w:spacing w:after="0" w:line="240" w:lineRule="auto"/>
              <w:jc w:val="both"/>
              <w:rPr>
                <w:rFonts w:ascii="Arial" w:eastAsia="Arial" w:hAnsi="Arial" w:cs="Arial"/>
                <w:color w:val="31849B"/>
                <w:sz w:val="18"/>
                <w:szCs w:val="18"/>
              </w:rPr>
            </w:pPr>
            <w:r>
              <w:rPr>
                <w:rFonts w:ascii="Arial" w:eastAsia="Arial" w:hAnsi="Arial" w:cs="Arial"/>
                <w:color w:val="31849B"/>
                <w:sz w:val="18"/>
                <w:szCs w:val="18"/>
              </w:rPr>
              <w:t xml:space="preserve">L’orthopédagogue propose aux élèves de lire des mots rares et simples. </w:t>
            </w:r>
          </w:p>
          <w:p w:rsidR="00512F7D" w:rsidRDefault="00512F7D">
            <w:pPr>
              <w:spacing w:after="0" w:line="240" w:lineRule="auto"/>
              <w:jc w:val="both"/>
              <w:rPr>
                <w:rFonts w:ascii="Arial" w:eastAsia="Arial" w:hAnsi="Arial" w:cs="Arial"/>
                <w:color w:val="31849B"/>
                <w:sz w:val="18"/>
                <w:szCs w:val="18"/>
              </w:rPr>
            </w:pPr>
          </w:p>
          <w:p w:rsidR="00512F7D" w:rsidRDefault="00097F7B">
            <w:pPr>
              <w:spacing w:after="0" w:line="240" w:lineRule="auto"/>
              <w:jc w:val="both"/>
              <w:rPr>
                <w:rFonts w:ascii="Arial" w:eastAsia="Arial" w:hAnsi="Arial" w:cs="Arial"/>
                <w:color w:val="31849B"/>
                <w:sz w:val="18"/>
                <w:szCs w:val="18"/>
              </w:rPr>
            </w:pPr>
            <w:r>
              <w:rPr>
                <w:rFonts w:ascii="Arial" w:eastAsia="Arial" w:hAnsi="Arial" w:cs="Arial"/>
                <w:color w:val="31849B"/>
                <w:sz w:val="18"/>
                <w:szCs w:val="18"/>
              </w:rPr>
              <w:t>L’orthopédagogue, par ses q</w:t>
            </w:r>
            <w:bookmarkStart w:id="0" w:name="_GoBack"/>
            <w:bookmarkEnd w:id="0"/>
            <w:r>
              <w:rPr>
                <w:rFonts w:ascii="Arial" w:eastAsia="Arial" w:hAnsi="Arial" w:cs="Arial"/>
                <w:color w:val="31849B"/>
                <w:sz w:val="18"/>
                <w:szCs w:val="18"/>
              </w:rPr>
              <w:t>uestions, amène les élèves à nommer qu’ils ont appris à faire le bruit de chaque son pour lire un mot:</w:t>
            </w:r>
          </w:p>
          <w:p w:rsidR="00512F7D" w:rsidRDefault="00097F7B">
            <w:pPr>
              <w:spacing w:after="0" w:line="240" w:lineRule="auto"/>
              <w:jc w:val="both"/>
              <w:rPr>
                <w:rFonts w:ascii="Arial" w:eastAsia="Arial" w:hAnsi="Arial" w:cs="Arial"/>
                <w:sz w:val="24"/>
                <w:szCs w:val="24"/>
              </w:rPr>
            </w:pPr>
            <w:r>
              <w:rPr>
                <w:rFonts w:ascii="Arial" w:eastAsia="Arial" w:hAnsi="Arial" w:cs="Arial"/>
                <w:color w:val="31849B"/>
                <w:sz w:val="18"/>
                <w:szCs w:val="18"/>
              </w:rPr>
              <w:t>« Qu’as-tu appris aujourd’hui? À quoi cela va-t-il te servir? »</w:t>
            </w:r>
          </w:p>
        </w:tc>
        <w:tc>
          <w:tcPr>
            <w:tcW w:w="3330" w:type="dxa"/>
            <w:tcBorders>
              <w:top w:val="single" w:sz="4" w:space="0" w:color="000000"/>
              <w:left w:val="dashed" w:sz="4" w:space="0" w:color="000000"/>
              <w:bottom w:val="single" w:sz="4" w:space="0" w:color="000000"/>
              <w:right w:val="single" w:sz="4" w:space="0" w:color="000000"/>
            </w:tcBorders>
            <w:tcMar>
              <w:top w:w="0" w:type="dxa"/>
              <w:left w:w="115" w:type="dxa"/>
              <w:bottom w:w="0" w:type="dxa"/>
              <w:right w:w="115" w:type="dxa"/>
            </w:tcMar>
          </w:tcPr>
          <w:p w:rsidR="00512F7D" w:rsidRDefault="00512F7D">
            <w:pPr>
              <w:spacing w:after="0" w:line="240" w:lineRule="auto"/>
              <w:rPr>
                <w:rFonts w:ascii="Arial" w:eastAsia="Arial" w:hAnsi="Arial" w:cs="Arial"/>
                <w:sz w:val="24"/>
                <w:szCs w:val="24"/>
              </w:rPr>
            </w:pPr>
          </w:p>
        </w:tc>
      </w:tr>
    </w:tbl>
    <w:p w:rsidR="00512F7D" w:rsidRDefault="00512F7D">
      <w:pPr>
        <w:spacing w:after="0" w:line="240" w:lineRule="auto"/>
        <w:rPr>
          <w:rFonts w:ascii="Arial" w:eastAsia="Arial" w:hAnsi="Arial" w:cs="Arial"/>
          <w:sz w:val="24"/>
          <w:szCs w:val="24"/>
        </w:rPr>
      </w:pPr>
    </w:p>
    <w:p w:rsidR="00512F7D" w:rsidRDefault="00097F7B">
      <w:pPr>
        <w:spacing w:after="0" w:line="240" w:lineRule="auto"/>
        <w:rPr>
          <w:rFonts w:ascii="Arial" w:eastAsia="Arial" w:hAnsi="Arial" w:cs="Arial"/>
          <w:b/>
          <w:color w:val="000000"/>
          <w:sz w:val="20"/>
          <w:szCs w:val="20"/>
        </w:rPr>
      </w:pPr>
      <w:r>
        <w:rPr>
          <w:rFonts w:ascii="Arial" w:eastAsia="Arial" w:hAnsi="Arial" w:cs="Arial"/>
          <w:b/>
          <w:color w:val="000000"/>
          <w:sz w:val="20"/>
          <w:szCs w:val="20"/>
        </w:rPr>
        <w:t>Réajustements à prévoir pour la prochaine rencontre (régulation):</w:t>
      </w:r>
    </w:p>
    <w:p w:rsidR="00512F7D" w:rsidRDefault="00512F7D">
      <w:pPr>
        <w:spacing w:after="0" w:line="240" w:lineRule="auto"/>
        <w:rPr>
          <w:rFonts w:ascii="Arial" w:eastAsia="Arial" w:hAnsi="Arial" w:cs="Arial"/>
          <w:b/>
          <w:sz w:val="20"/>
          <w:szCs w:val="20"/>
        </w:rPr>
      </w:pPr>
    </w:p>
    <w:tbl>
      <w:tblPr>
        <w:tblStyle w:val="a2"/>
        <w:tblW w:w="8640" w:type="dxa"/>
        <w:tblInd w:w="0" w:type="dxa"/>
        <w:tblLayout w:type="fixed"/>
        <w:tblLook w:val="0400" w:firstRow="0" w:lastRow="0" w:firstColumn="0" w:lastColumn="0" w:noHBand="0" w:noVBand="1"/>
      </w:tblPr>
      <w:tblGrid>
        <w:gridCol w:w="1635"/>
        <w:gridCol w:w="7005"/>
      </w:tblGrid>
      <w:tr w:rsidR="00512F7D">
        <w:trPr>
          <w:trHeight w:val="580"/>
        </w:trPr>
        <w:tc>
          <w:tcPr>
            <w:tcW w:w="16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12F7D" w:rsidRDefault="00097F7B">
            <w:pPr>
              <w:spacing w:after="0" w:line="240" w:lineRule="auto"/>
              <w:rPr>
                <w:rFonts w:ascii="Arial" w:eastAsia="Arial" w:hAnsi="Arial" w:cs="Arial"/>
                <w:b/>
                <w:color w:val="31849B"/>
                <w:sz w:val="20"/>
                <w:szCs w:val="20"/>
              </w:rPr>
            </w:pPr>
            <w:r>
              <w:rPr>
                <w:rFonts w:ascii="Arial" w:eastAsia="Arial" w:hAnsi="Arial" w:cs="Arial"/>
                <w:b/>
                <w:color w:val="000000"/>
                <w:sz w:val="20"/>
                <w:szCs w:val="20"/>
              </w:rPr>
              <w:t>Quoi?</w:t>
            </w:r>
          </w:p>
          <w:p w:rsidR="00512F7D" w:rsidRDefault="00512F7D">
            <w:pPr>
              <w:spacing w:after="0" w:line="240" w:lineRule="auto"/>
              <w:rPr>
                <w:rFonts w:ascii="Arial" w:eastAsia="Arial" w:hAnsi="Arial" w:cs="Arial"/>
                <w:b/>
                <w:sz w:val="20"/>
                <w:szCs w:val="20"/>
              </w:rPr>
            </w:pPr>
          </w:p>
        </w:tc>
        <w:tc>
          <w:tcPr>
            <w:tcW w:w="7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2F7D" w:rsidRDefault="00512F7D">
            <w:pPr>
              <w:spacing w:after="0" w:line="240" w:lineRule="auto"/>
              <w:rPr>
                <w:rFonts w:ascii="Arial" w:eastAsia="Arial" w:hAnsi="Arial" w:cs="Arial"/>
                <w:sz w:val="24"/>
                <w:szCs w:val="24"/>
              </w:rPr>
            </w:pPr>
          </w:p>
        </w:tc>
      </w:tr>
      <w:tr w:rsidR="00512F7D">
        <w:tc>
          <w:tcPr>
            <w:tcW w:w="16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12F7D" w:rsidRDefault="00097F7B">
            <w:pPr>
              <w:spacing w:after="0" w:line="240" w:lineRule="auto"/>
              <w:rPr>
                <w:rFonts w:ascii="Arial" w:eastAsia="Arial" w:hAnsi="Arial" w:cs="Arial"/>
                <w:b/>
                <w:sz w:val="20"/>
                <w:szCs w:val="20"/>
              </w:rPr>
            </w:pPr>
            <w:r>
              <w:rPr>
                <w:rFonts w:ascii="Arial" w:eastAsia="Arial" w:hAnsi="Arial" w:cs="Arial"/>
                <w:b/>
                <w:color w:val="000000"/>
                <w:sz w:val="20"/>
                <w:szCs w:val="20"/>
              </w:rPr>
              <w:t xml:space="preserve">Décisions </w:t>
            </w:r>
          </w:p>
          <w:p w:rsidR="00512F7D" w:rsidRDefault="00512F7D">
            <w:pPr>
              <w:spacing w:after="0" w:line="240" w:lineRule="auto"/>
              <w:rPr>
                <w:rFonts w:ascii="Arial" w:eastAsia="Arial" w:hAnsi="Arial" w:cs="Arial"/>
                <w:b/>
                <w:sz w:val="20"/>
                <w:szCs w:val="20"/>
              </w:rPr>
            </w:pPr>
          </w:p>
        </w:tc>
        <w:tc>
          <w:tcPr>
            <w:tcW w:w="7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2F7D" w:rsidRDefault="00512F7D">
            <w:pPr>
              <w:spacing w:after="0" w:line="240" w:lineRule="auto"/>
              <w:rPr>
                <w:rFonts w:ascii="Arial" w:eastAsia="Arial" w:hAnsi="Arial" w:cs="Arial"/>
                <w:color w:val="31849B"/>
                <w:sz w:val="20"/>
                <w:szCs w:val="20"/>
              </w:rPr>
            </w:pPr>
          </w:p>
          <w:p w:rsidR="00512F7D" w:rsidRDefault="00512F7D">
            <w:pPr>
              <w:spacing w:after="0" w:line="240" w:lineRule="auto"/>
              <w:rPr>
                <w:rFonts w:ascii="Arial" w:eastAsia="Arial" w:hAnsi="Arial" w:cs="Arial"/>
                <w:sz w:val="24"/>
                <w:szCs w:val="24"/>
              </w:rPr>
            </w:pPr>
          </w:p>
        </w:tc>
      </w:tr>
    </w:tbl>
    <w:p w:rsidR="00512F7D" w:rsidRDefault="00512F7D">
      <w:pPr>
        <w:rPr>
          <w:rFonts w:ascii="Arial" w:eastAsia="Arial" w:hAnsi="Arial" w:cs="Arial"/>
        </w:rPr>
      </w:pPr>
    </w:p>
    <w:p w:rsidR="00512F7D" w:rsidRDefault="00512F7D">
      <w:pPr>
        <w:rPr>
          <w:rFonts w:ascii="Arial" w:eastAsia="Arial" w:hAnsi="Arial" w:cs="Arial"/>
        </w:rPr>
      </w:pPr>
    </w:p>
    <w:p w:rsidR="00512F7D" w:rsidRDefault="00512F7D"/>
    <w:sectPr w:rsidR="00512F7D" w:rsidSect="00CD4623">
      <w:footerReference w:type="default" r:id="rId7"/>
      <w:pgSz w:w="12240" w:h="15840"/>
      <w:pgMar w:top="1440" w:right="1800" w:bottom="1440" w:left="180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130" w:rsidRDefault="00193130">
      <w:pPr>
        <w:spacing w:after="0" w:line="240" w:lineRule="auto"/>
      </w:pPr>
      <w:r>
        <w:separator/>
      </w:r>
    </w:p>
  </w:endnote>
  <w:endnote w:type="continuationSeparator" w:id="0">
    <w:p w:rsidR="00193130" w:rsidRDefault="00193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F7D" w:rsidRDefault="00097F7B">
    <w:pPr>
      <w:rPr>
        <w:sz w:val="16"/>
        <w:szCs w:val="16"/>
      </w:rPr>
    </w:pPr>
    <w:r>
      <w:rPr>
        <w:noProof/>
        <w:sz w:val="16"/>
        <w:szCs w:val="16"/>
      </w:rPr>
      <w:drawing>
        <wp:inline distT="114300" distB="114300" distL="114300" distR="114300">
          <wp:extent cx="838200" cy="295275"/>
          <wp:effectExtent l="0" t="0" r="0" b="0"/>
          <wp:docPr id="4" name="image1.png" descr="Licence Creative Commons"/>
          <wp:cNvGraphicFramePr/>
          <a:graphic xmlns:a="http://schemas.openxmlformats.org/drawingml/2006/main">
            <a:graphicData uri="http://schemas.openxmlformats.org/drawingml/2006/picture">
              <pic:pic xmlns:pic="http://schemas.openxmlformats.org/drawingml/2006/picture">
                <pic:nvPicPr>
                  <pic:cNvPr id="0" name="image1.png" descr="Licence Creative Commons"/>
                  <pic:cNvPicPr preferRelativeResize="0"/>
                </pic:nvPicPr>
                <pic:blipFill>
                  <a:blip r:embed="rId1"/>
                  <a:srcRect/>
                  <a:stretch>
                    <a:fillRect/>
                  </a:stretch>
                </pic:blipFill>
                <pic:spPr>
                  <a:xfrm>
                    <a:off x="0" y="0"/>
                    <a:ext cx="838200" cy="295275"/>
                  </a:xfrm>
                  <a:prstGeom prst="rect">
                    <a:avLst/>
                  </a:prstGeom>
                  <a:ln/>
                </pic:spPr>
              </pic:pic>
            </a:graphicData>
          </a:graphic>
        </wp:inline>
      </w:drawing>
    </w:r>
    <w:r>
      <w:rPr>
        <w:sz w:val="16"/>
        <w:szCs w:val="16"/>
      </w:rPr>
      <w:t xml:space="preserve"> </w:t>
    </w:r>
    <w:r>
      <w:rPr>
        <w:rFonts w:ascii="Arial" w:eastAsia="Arial" w:hAnsi="Arial" w:cs="Arial"/>
        <w:color w:val="464646"/>
        <w:sz w:val="16"/>
        <w:szCs w:val="16"/>
        <w:highlight w:val="white"/>
      </w:rPr>
      <w:t xml:space="preserve">Séance-type de rééducation sur le traitement alphabétique de ROLÉ est mis à disposition selon les termes de la </w:t>
    </w:r>
    <w:hyperlink r:id="rId2">
      <w:r>
        <w:rPr>
          <w:rFonts w:ascii="Arial" w:eastAsia="Arial" w:hAnsi="Arial" w:cs="Arial"/>
          <w:color w:val="049CCF"/>
          <w:sz w:val="16"/>
          <w:szCs w:val="16"/>
          <w:highlight w:val="white"/>
          <w:u w:val="single"/>
        </w:rPr>
        <w:t xml:space="preserve">licence </w:t>
      </w:r>
      <w:proofErr w:type="spellStart"/>
      <w:r>
        <w:rPr>
          <w:rFonts w:ascii="Arial" w:eastAsia="Arial" w:hAnsi="Arial" w:cs="Arial"/>
          <w:color w:val="049CCF"/>
          <w:sz w:val="16"/>
          <w:szCs w:val="16"/>
          <w:highlight w:val="white"/>
          <w:u w:val="single"/>
        </w:rPr>
        <w:t>Creati</w:t>
      </w:r>
      <w:r w:rsidR="00CD4623">
        <w:rPr>
          <w:rFonts w:ascii="Arial" w:eastAsia="Arial" w:hAnsi="Arial" w:cs="Arial"/>
          <w:color w:val="049CCF"/>
          <w:sz w:val="16"/>
          <w:szCs w:val="16"/>
          <w:highlight w:val="white"/>
          <w:u w:val="single"/>
        </w:rPr>
        <w:t>ve</w:t>
      </w:r>
      <w:proofErr w:type="spellEnd"/>
      <w:r w:rsidR="00CD4623">
        <w:rPr>
          <w:rFonts w:ascii="Arial" w:eastAsia="Arial" w:hAnsi="Arial" w:cs="Arial"/>
          <w:color w:val="049CCF"/>
          <w:sz w:val="16"/>
          <w:szCs w:val="16"/>
          <w:highlight w:val="white"/>
          <w:u w:val="single"/>
        </w:rPr>
        <w:t xml:space="preserve"> Commons Attribution - Pas d’u</w:t>
      </w:r>
      <w:r>
        <w:rPr>
          <w:rFonts w:ascii="Arial" w:eastAsia="Arial" w:hAnsi="Arial" w:cs="Arial"/>
          <w:color w:val="049CCF"/>
          <w:sz w:val="16"/>
          <w:szCs w:val="16"/>
          <w:highlight w:val="white"/>
          <w:u w:val="single"/>
        </w:rPr>
        <w:t xml:space="preserve">tilisation </w:t>
      </w:r>
      <w:r w:rsidR="00CD4623">
        <w:rPr>
          <w:rFonts w:ascii="Arial" w:eastAsia="Arial" w:hAnsi="Arial" w:cs="Arial"/>
          <w:color w:val="049CCF"/>
          <w:sz w:val="16"/>
          <w:szCs w:val="16"/>
          <w:highlight w:val="white"/>
          <w:u w:val="single"/>
        </w:rPr>
        <w:t>c</w:t>
      </w:r>
      <w:r>
        <w:rPr>
          <w:rFonts w:ascii="Arial" w:eastAsia="Arial" w:hAnsi="Arial" w:cs="Arial"/>
          <w:color w:val="049CCF"/>
          <w:sz w:val="16"/>
          <w:szCs w:val="16"/>
          <w:highlight w:val="white"/>
          <w:u w:val="single"/>
        </w:rPr>
        <w:t>ommerciale - Par</w:t>
      </w:r>
      <w:r w:rsidR="00CD4623">
        <w:rPr>
          <w:rFonts w:ascii="Arial" w:eastAsia="Arial" w:hAnsi="Arial" w:cs="Arial"/>
          <w:color w:val="049CCF"/>
          <w:sz w:val="16"/>
          <w:szCs w:val="16"/>
          <w:highlight w:val="white"/>
          <w:u w:val="single"/>
        </w:rPr>
        <w:t>tage dans les mêmes conditions 4.0 i</w:t>
      </w:r>
      <w:r>
        <w:rPr>
          <w:rFonts w:ascii="Arial" w:eastAsia="Arial" w:hAnsi="Arial" w:cs="Arial"/>
          <w:color w:val="049CCF"/>
          <w:sz w:val="16"/>
          <w:szCs w:val="16"/>
          <w:highlight w:val="white"/>
          <w:u w:val="single"/>
        </w:rPr>
        <w:t>nternational</w:t>
      </w:r>
    </w:hyperlink>
    <w:r w:rsidR="00CD4623">
      <w:rPr>
        <w:rFonts w:ascii="Arial" w:eastAsia="Arial" w:hAnsi="Arial" w:cs="Arial"/>
        <w:color w:val="049CCF"/>
        <w:sz w:val="16"/>
        <w:szCs w:val="16"/>
        <w:highlight w:val="white"/>
        <w:u w:val="single"/>
      </w:rPr>
      <w:t>es</w:t>
    </w:r>
    <w:r>
      <w:rPr>
        <w:rFonts w:ascii="Arial" w:eastAsia="Arial" w:hAnsi="Arial" w:cs="Arial"/>
        <w:color w:val="464646"/>
        <w:sz w:val="16"/>
        <w:szCs w:val="16"/>
        <w:highlight w:val="white"/>
      </w:rPr>
      <w:t xml:space="preserve">. Les autorisations au-delà du champ de cette licence peuvent être obtenues à </w:t>
    </w:r>
    <w:hyperlink r:id="rId3">
      <w:proofErr w:type="spellStart"/>
      <w:r>
        <w:rPr>
          <w:rFonts w:ascii="Arial" w:eastAsia="Arial" w:hAnsi="Arial" w:cs="Arial"/>
          <w:color w:val="049CCF"/>
          <w:sz w:val="16"/>
          <w:szCs w:val="16"/>
          <w:highlight w:val="white"/>
          <w:u w:val="single"/>
        </w:rPr>
        <w:t>role.quebec</w:t>
      </w:r>
      <w:proofErr w:type="spellEnd"/>
    </w:hyperlink>
    <w:r>
      <w:rPr>
        <w:rFonts w:ascii="Arial" w:eastAsia="Arial" w:hAnsi="Arial" w:cs="Arial"/>
        <w:color w:val="464646"/>
        <w:sz w:val="16"/>
        <w:szCs w:val="16"/>
        <w:highlight w:val="white"/>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130" w:rsidRDefault="00193130">
      <w:pPr>
        <w:spacing w:after="0" w:line="240" w:lineRule="auto"/>
      </w:pPr>
      <w:r>
        <w:separator/>
      </w:r>
    </w:p>
  </w:footnote>
  <w:footnote w:type="continuationSeparator" w:id="0">
    <w:p w:rsidR="00193130" w:rsidRDefault="001931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8"/>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7D"/>
    <w:rsid w:val="00097F7B"/>
    <w:rsid w:val="00193130"/>
    <w:rsid w:val="00512F7D"/>
    <w:rsid w:val="00B13549"/>
    <w:rsid w:val="00CD4623"/>
    <w:rsid w:val="00E928E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AE9B75"/>
  <w15:docId w15:val="{3BD5B15C-301C-49A9-8189-578D0F11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En-tte">
    <w:name w:val="header"/>
    <w:basedOn w:val="Normal"/>
    <w:link w:val="En-tteCar"/>
    <w:uiPriority w:val="99"/>
    <w:unhideWhenUsed/>
    <w:rsid w:val="00E928E8"/>
    <w:pPr>
      <w:tabs>
        <w:tab w:val="center" w:pos="4320"/>
        <w:tab w:val="right" w:pos="8640"/>
      </w:tabs>
      <w:spacing w:after="0" w:line="240" w:lineRule="auto"/>
    </w:pPr>
  </w:style>
  <w:style w:type="character" w:customStyle="1" w:styleId="En-tteCar">
    <w:name w:val="En-tête Car"/>
    <w:basedOn w:val="Policepardfaut"/>
    <w:link w:val="En-tte"/>
    <w:uiPriority w:val="99"/>
    <w:rsid w:val="00E928E8"/>
  </w:style>
  <w:style w:type="paragraph" w:styleId="Pieddepage">
    <w:name w:val="footer"/>
    <w:basedOn w:val="Normal"/>
    <w:link w:val="PieddepageCar"/>
    <w:uiPriority w:val="99"/>
    <w:unhideWhenUsed/>
    <w:rsid w:val="00E928E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92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choose/role.quebec" TargetMode="External"/><Relationship Id="rId2" Type="http://schemas.openxmlformats.org/officeDocument/2006/relationships/hyperlink" Target="http://creativecommons.org/licenses/by-nc-sa/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2508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Comission Scolaire Du Lac Abitibi</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Rivest, Vicky</dc:creator>
  <cp:lastModifiedBy>Julie Gobeil</cp:lastModifiedBy>
  <cp:revision>3</cp:revision>
  <dcterms:created xsi:type="dcterms:W3CDTF">2019-10-13T19:37:00Z</dcterms:created>
  <dcterms:modified xsi:type="dcterms:W3CDTF">2020-03-09T13:25:00Z</dcterms:modified>
</cp:coreProperties>
</file>